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82B2B">
        <w:rPr>
          <w:b/>
          <w:sz w:val="24"/>
        </w:rPr>
        <w:t>3GPP TSG-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TSG/WGRef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RAN5</w:t>
      </w:r>
      <w:r w:rsidR="00F95D43" w:rsidRPr="00282B2B">
        <w:rPr>
          <w:b/>
          <w:sz w:val="24"/>
        </w:rPr>
        <w:fldChar w:fldCharType="end"/>
      </w:r>
      <w:r w:rsidRPr="00282B2B">
        <w:rPr>
          <w:b/>
          <w:sz w:val="24"/>
        </w:rPr>
        <w:t xml:space="preserve"> Meeting #</w:t>
      </w:r>
      <w:r w:rsidR="00611138" w:rsidRPr="00282B2B">
        <w:rPr>
          <w:b/>
          <w:sz w:val="24"/>
        </w:rPr>
        <w:t>9</w:t>
      </w:r>
      <w:r w:rsidR="009F45AF">
        <w:rPr>
          <w:b/>
          <w:sz w:val="24"/>
        </w:rPr>
        <w:t>6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MtgTitle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-e</w:t>
      </w:r>
      <w:r w:rsidR="00F95D43" w:rsidRPr="00282B2B">
        <w:rPr>
          <w:b/>
          <w:sz w:val="24"/>
        </w:rPr>
        <w:fldChar w:fldCharType="end"/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F90AFF" w:rsidRPr="00282B2B">
        <w:rPr>
          <w:b/>
          <w:sz w:val="28"/>
        </w:rPr>
        <w:t>R5-2</w:t>
      </w:r>
      <w:r w:rsidR="00D8117E" w:rsidRPr="00282B2B">
        <w:rPr>
          <w:b/>
          <w:sz w:val="28"/>
        </w:rPr>
        <w:t>2</w:t>
      </w:r>
      <w:r w:rsidR="0088320C">
        <w:rPr>
          <w:b/>
          <w:sz w:val="28"/>
        </w:rPr>
        <w:t>4997</w:t>
      </w:r>
    </w:p>
    <w:p w:rsidR="00854A16" w:rsidRPr="006A1C35" w:rsidRDefault="001612D2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 xml:space="preserve">Electronic Meeting, </w:t>
      </w:r>
      <w:r w:rsidR="009F45AF">
        <w:rPr>
          <w:b/>
          <w:noProof/>
          <w:sz w:val="24"/>
        </w:rPr>
        <w:t>15</w:t>
      </w:r>
      <w:r w:rsidRPr="00EF20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F45AF">
        <w:rPr>
          <w:b/>
          <w:noProof/>
          <w:sz w:val="24"/>
        </w:rPr>
        <w:t>6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F45A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  <w:r w:rsidR="009F45AF">
        <w:rPr>
          <w:rFonts w:ascii="Arial" w:hAnsi="Arial"/>
          <w:sz w:val="24"/>
        </w:rPr>
        <w:t>.1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611138" w:rsidRPr="006A1C35">
        <w:rPr>
          <w:rFonts w:ascii="Arial" w:hAnsi="Arial"/>
          <w:sz w:val="24"/>
        </w:rPr>
        <w:t>PRD-17 on Guidance to Work Item Codes (post RAN#9</w:t>
      </w:r>
      <w:r w:rsidR="009F45AF">
        <w:rPr>
          <w:rFonts w:ascii="Arial" w:hAnsi="Arial"/>
          <w:sz w:val="24"/>
        </w:rPr>
        <w:t>7</w:t>
      </w:r>
      <w:r w:rsidR="00065BE3">
        <w:rPr>
          <w:rFonts w:ascii="Arial" w:hAnsi="Arial"/>
          <w:sz w:val="24"/>
        </w:rPr>
        <w:t>-e</w:t>
      </w:r>
      <w:r w:rsidR="00611138" w:rsidRPr="006A1C35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RAN#9</w:t>
      </w:r>
      <w:r w:rsidR="009F45AF">
        <w:t>7</w:t>
      </w:r>
      <w:r w:rsidR="00B3558A">
        <w:t>-e</w:t>
      </w:r>
      <w:bookmarkStart w:id="5" w:name="_GoBack"/>
      <w:bookmarkEnd w:id="5"/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v4.0</w:t>
      </w:r>
      <w:r w:rsidR="009F45AF">
        <w:t>7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9F45AF">
        <w:rPr>
          <w:lang w:val="en-US"/>
        </w:rPr>
        <w:t>6</w:t>
      </w:r>
      <w:r w:rsidR="00F90AFF" w:rsidRPr="006A1C35">
        <w:t>-e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Pr="006A1C35">
        <w:t>9</w:t>
      </w:r>
      <w:r w:rsidR="009F45AF">
        <w:t>7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071094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r w:rsidRPr="006A1C35">
              <w:t>Tdoc</w:t>
            </w:r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AC51B2">
              <w:rPr>
                <w:rFonts w:eastAsia="PMingLiU"/>
                <w:lang w:eastAsia="zh-TW"/>
              </w:rPr>
              <w:t>R5-224065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NR_2step_RACH-UEConTest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NR_2step_RACH-UEConTest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 w:rsidRPr="0088320C">
              <w:rPr>
                <w:rFonts w:eastAsia="PMingLiU"/>
                <w:sz w:val="16"/>
                <w:szCs w:val="16"/>
              </w:rPr>
              <w:t>38.533</w:t>
            </w:r>
          </w:p>
          <w:p w:rsidR="0088320C" w:rsidRPr="00D8117E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/>
                <w:sz w:val="16"/>
                <w:szCs w:val="16"/>
              </w:rPr>
              <w:t>38.523-1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R5-224223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- FS_NR_Slice_Test after RAN5#96-e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FS_NR_Slice_Test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88320C" w:rsidRPr="00D8117E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 w:rsidRPr="0088320C">
              <w:rPr>
                <w:rFonts w:eastAsia="PMingLiU"/>
                <w:sz w:val="16"/>
                <w:szCs w:val="16"/>
              </w:rPr>
              <w:t>38.918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R5-224262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UE Conformance SAR schemes for UE power class 2 (PC2) for NR inter-band Carrier Aggregation and supplemental uplink (SUL) configurations with 2 bands UL RAN5#96e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NR_SAR_PC2_interB_SUL_2BUL-UEConTest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8320C" w:rsidRPr="00E1553E" w:rsidRDefault="00E1553E" w:rsidP="008832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R5-224707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of Rel-16 NR Mobility Enhancement WI after RAN5#96e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NR_Mob_enh-UEConTest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 w:rsidRPr="0088320C">
              <w:rPr>
                <w:rFonts w:eastAsia="PMingLiU"/>
                <w:sz w:val="16"/>
                <w:szCs w:val="16"/>
              </w:rPr>
              <w:t>38.533</w:t>
            </w:r>
          </w:p>
          <w:p w:rsidR="0088320C" w:rsidRPr="00D8117E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/>
                <w:sz w:val="16"/>
                <w:szCs w:val="16"/>
              </w:rPr>
              <w:t>38.523-1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R5-224848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- Enhancements on MIMO for NR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NR_eMIMO-UEConTest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38.521-1</w:t>
            </w:r>
          </w:p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38.521-2</w:t>
            </w:r>
          </w:p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38.521-4</w:t>
            </w:r>
          </w:p>
          <w:p w:rsidR="0088320C" w:rsidRDefault="0088320C" w:rsidP="008832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  <w:p w:rsidR="0088320C" w:rsidRPr="0088320C" w:rsidRDefault="0088320C" w:rsidP="0088320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8320C" w:rsidRPr="006A1C35" w:rsidTr="00596288">
        <w:trPr>
          <w:cantSplit/>
          <w:trHeight w:val="20"/>
        </w:trPr>
        <w:tc>
          <w:tcPr>
            <w:tcW w:w="1242" w:type="dxa"/>
            <w:shd w:val="clear" w:color="auto" w:fill="auto"/>
            <w:noWrap/>
            <w:vAlign w:val="bottom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R5-224995</w:t>
            </w:r>
          </w:p>
        </w:tc>
        <w:tc>
          <w:tcPr>
            <w:tcW w:w="3544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SR on NR_4Rx_Bn8_FWA-UEConTest for R5#96 meeting</w:t>
            </w:r>
          </w:p>
        </w:tc>
        <w:tc>
          <w:tcPr>
            <w:tcW w:w="2693" w:type="dxa"/>
            <w:shd w:val="clear" w:color="auto" w:fill="auto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NR_4Rx_Bn8_FWA-UEConTest</w:t>
            </w:r>
          </w:p>
        </w:tc>
        <w:tc>
          <w:tcPr>
            <w:tcW w:w="1134" w:type="dxa"/>
          </w:tcPr>
          <w:p w:rsidR="0088320C" w:rsidRPr="0088320C" w:rsidRDefault="0088320C" w:rsidP="0088320C">
            <w:pPr>
              <w:pStyle w:val="TAL"/>
              <w:rPr>
                <w:rFonts w:eastAsia="PMingLiU"/>
                <w:lang w:eastAsia="zh-TW"/>
              </w:rPr>
            </w:pPr>
            <w:r w:rsidRPr="0088320C"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8320C" w:rsidRPr="00D8117E" w:rsidRDefault="0088320C" w:rsidP="0088320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38.521-1</w:t>
            </w:r>
          </w:p>
        </w:tc>
      </w:tr>
    </w:tbl>
    <w:p w:rsidR="00782611" w:rsidRDefault="00782611" w:rsidP="00F90AFF"/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1612D2">
        <w:t>2</w:t>
      </w:r>
      <w:r w:rsidR="009F45AF">
        <w:t>2692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4.0</w:t>
      </w:r>
      <w:r w:rsidR="009F45AF">
        <w:t>7</w:t>
      </w:r>
      <w:r w:rsidR="00F90AFF" w:rsidRPr="006A1C35">
        <w:t xml:space="preserve"> (post RAN#</w:t>
      </w:r>
      <w:r w:rsidR="0092569C" w:rsidRPr="006A1C35">
        <w:t>9</w:t>
      </w:r>
      <w:r w:rsidR="009F45AF">
        <w:t>6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8FA" w:rsidRDefault="00A048FA">
      <w:r>
        <w:separator/>
      </w:r>
    </w:p>
  </w:endnote>
  <w:endnote w:type="continuationSeparator" w:id="0">
    <w:p w:rsidR="00A048FA" w:rsidRDefault="00A0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8320C">
      <w:t>3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8FA" w:rsidRDefault="00A048FA">
      <w:r>
        <w:separator/>
      </w:r>
    </w:p>
  </w:footnote>
  <w:footnote w:type="continuationSeparator" w:id="0">
    <w:p w:rsidR="00A048FA" w:rsidRDefault="00A04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A23C58-9927-426A-9018-17D6870B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1920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16</cp:revision>
  <cp:lastPrinted>2009-01-20T05:46:00Z</cp:lastPrinted>
  <dcterms:created xsi:type="dcterms:W3CDTF">2022-03-28T09:36:00Z</dcterms:created>
  <dcterms:modified xsi:type="dcterms:W3CDTF">2022-09-28T17:56:00Z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